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30.08.2021 №94.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Государственная автоматизированная информационная система (ГАС "Управление")</w:t>
            </w:r>
          </w:p>
          <w:p>
            <w:pPr>
              <w:jc w:val="center"/>
              <w:spacing w:after="0" w:line="240" w:lineRule="auto"/>
              <w:rPr>
                <w:sz w:val="32"/>
                <w:szCs w:val="32"/>
              </w:rPr>
            </w:pPr>
            <w:r>
              <w:rPr>
                <w:rFonts w:ascii="Times New Roman" w:hAnsi="Times New Roman" w:cs="Times New Roman"/>
                <w:color w:val="#000000"/>
                <w:sz w:val="32"/>
                <w:szCs w:val="32"/>
              </w:rPr>
              <w:t> К.М.04.ДВ.01.02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922.718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«Государственная автоматизированная информационная система (ГАС "Управление")»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К.М.04.ДВ.01.02 «Государственная автоматизированная информационная система (ГАС "Управление")».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«Государственная автоматизированная информационная система (ГАС "Управление")»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управлению и контролю подготовки и реализации проекта государственно-частного партнерства</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основные прикладные программные средства, применяемые в сфере управления проектами государственно-частного партнерства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применять программное обеспечение (текстовые, графические, табличные и аналитические приложения, приложения для визуального представления данных) для работы с информацией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использовать основные прикладные программные средства и информационные техно-логии, применяемые в сфере управления проектами, справочно- правовые системы, ГАС «Управление»), в том числе в целях актуализации правовых документов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анализировать фактические результаты проекта государственно-частного партнерства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ПК-4.51 владеть навыками  использования основных прикладных программных средств и информационных технологий, применяемых в сфере управления проектами, справочно- правовые системы, ГАС «Управление», в том числе в целях актуализации правовых документов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ПК-4.53 владеть навыками применения программного обеспечения (текстовые, графические, табличные и аналитические приложения, прило-жения для визуального представления данных) для работы с информацией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795.4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К.М.04.ДВ.01.02 «Государственная автоматизированная информационная система (ГАС "Управление")» относится к обязательной части, является дисциплиной Блока Б1. «Дисциплины (модули)». Модуль "Управление и контроль реализации проектов государственно-частного партнерства" основной профессиональной образовательной программы высшего образования - магистратура по направлению подготовки 38.04.04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Государственное и муниципальное управление.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w:t>
            </w:r>
          </w:p>
          <w:p>
            <w:pPr>
              <w:jc w:val="center"/>
              <w:spacing w:after="0" w:line="240" w:lineRule="auto"/>
              <w:rPr>
                <w:sz w:val="22"/>
                <w:szCs w:val="22"/>
              </w:rPr>
            </w:pPr>
            <w:r>
              <w:rPr>
                <w:rFonts w:ascii="Times New Roman" w:hAnsi="Times New Roman" w:cs="Times New Roman"/>
                <w:color w:val="#000000"/>
                <w:sz w:val="22"/>
                <w:szCs w:val="22"/>
              </w:rPr>
              <w:t> Государственное стратегическое планирование и управление</w:t>
            </w:r>
          </w:p>
          <w:p>
            <w:pPr>
              <w:jc w:val="center"/>
              <w:spacing w:after="0" w:line="240" w:lineRule="auto"/>
              <w:rPr>
                <w:sz w:val="22"/>
                <w:szCs w:val="22"/>
              </w:rPr>
            </w:pPr>
            <w:r>
              <w:rPr>
                <w:rFonts w:ascii="Times New Roman" w:hAnsi="Times New Roman" w:cs="Times New Roman"/>
                <w:color w:val="#000000"/>
                <w:sz w:val="22"/>
                <w:szCs w:val="22"/>
              </w:rPr>
              <w:t> Этика государственной и муниципальной службы</w:t>
            </w:r>
          </w:p>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 исследовательская практика)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Контрольно-надзорная деятельность в государственном управлении</w:t>
            </w:r>
          </w:p>
          <w:p>
            <w:pPr>
              <w:jc w:val="center"/>
              <w:spacing w:after="0" w:line="240" w:lineRule="auto"/>
              <w:rPr>
                <w:sz w:val="22"/>
                <w:szCs w:val="22"/>
              </w:rPr>
            </w:pPr>
            <w:r>
              <w:rPr>
                <w:rFonts w:ascii="Times New Roman" w:hAnsi="Times New Roman" w:cs="Times New Roman"/>
                <w:color w:val="#000000"/>
                <w:sz w:val="22"/>
                <w:szCs w:val="22"/>
              </w:rPr>
              <w:t> Управление  рисками при реализации проекта государственно-частного партнерства</w:t>
            </w:r>
          </w:p>
          <w:p>
            <w:pPr>
              <w:jc w:val="center"/>
              <w:spacing w:after="0" w:line="240" w:lineRule="auto"/>
              <w:rPr>
                <w:sz w:val="22"/>
                <w:szCs w:val="22"/>
              </w:rPr>
            </w:pPr>
            <w:r>
              <w:rPr>
                <w:rFonts w:ascii="Times New Roman" w:hAnsi="Times New Roman" w:cs="Times New Roman"/>
                <w:color w:val="#000000"/>
                <w:sz w:val="22"/>
                <w:szCs w:val="22"/>
              </w:rPr>
              <w:t> Программные средства, применяемые в сфере управления проектами государственно- частного партнерства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55</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государственных автоматизированных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ГАС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 центральных ИС ГАС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 мониторинга исполнения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 центральных ИС ГАС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ГАС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государственных автоматизированных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ГАС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 центральных ИС ГАС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 мониторинга исполнения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 мониторинга исполнения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государственных автоматизированных информационных систем</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Информационное обеспечение управления приоритетными национальными проектами. Структура государственной автоматизированной информационной системы «Управление» (ГАС «Управление»). Цели создания ГАС «Управление». Подсистемы и компоненты ГАС «Управление».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ГАС «Управление»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Уровневая структура ГАС «Управление». Центральная информационная система. Ведомственные информационные системы. Региональные информационные системы. Технологии формирования информационного наполнения ГАС «Управления».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 центральных ИС ГАС «Управление»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 обеспечения деятельности Правительства Российской Федерации. Центральная ИС ГАСУ «Федерация». Центральная ИС ГАСУ «Контур».</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 центральных ИС ГАС «Управление»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 обеспечения деятельности Правительства Российской Федерации. Центральная ИС ГАСУ «Федерация». Центральная ИС ГАСУ «Контур».</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ГАС «Управление»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Уровневая структура ГАС «Управление». Центральная информационная система. Ведомственные информационные системы. Региональные информационные системы. Технологии формирования информационного наполнения ГАС «Управления».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 мониторинга исполнения проектов</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«Государственная автоматизированная информационная система (ГАС "Управление")» / Лучко О.Н..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335.1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6.05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2021-2022_ФГОС3++2021_Маг-ЗФО-ГМУ(ГРЭ)(21)_plx_Государственная автоматизированная информационная система (ГАС Управление)</dc:title>
  <dc:creator>FastReport.NET</dc:creator>
</cp:coreProperties>
</file>